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6590"/>
        <w:gridCol w:w="2770"/>
        <w:tblGridChange w:id="0">
          <w:tblGrid>
            <w:gridCol w:w="6590"/>
            <w:gridCol w:w="2770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Encinal High School</w:t>
            </w:r>
          </w:p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Athletic Boosters – Board Meeting</w:t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Minutes</w:t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January 12, 2017  6:30pm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/>
            </w:pPr>
            <w:r w:rsidDel="00000000" w:rsidR="00000000" w:rsidRPr="00000000">
              <w:rPr/>
              <w:drawing>
                <wp:inline distB="0" distT="0" distL="0" distR="0">
                  <wp:extent cx="949442" cy="918724"/>
                  <wp:effectExtent b="0" l="0" r="0" t="0"/>
                  <wp:docPr id="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442" cy="9187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rPr>
          <w:rFonts w:ascii="Swis721 BT" w:cs="Swis721 BT" w:eastAsia="Swis721 BT" w:hAnsi="Swis721 BT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1)</w:t>
        <w:tab/>
        <w:t xml:space="preserve">Motion Items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90" w:firstLine="0"/>
        <w:rPr/>
      </w:pPr>
      <w:r w:rsidDel="00000000" w:rsidR="00000000" w:rsidRPr="00000000">
        <w:rPr>
          <w:rtl w:val="0"/>
        </w:rPr>
        <w:t xml:space="preserve">Motion 1</w:t>
        <w:tab/>
        <w:t xml:space="preserve">Approve Minutes from 11/14/16 Booster meeting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90" w:firstLine="0"/>
        <w:rPr/>
      </w:pPr>
      <w:r w:rsidDel="00000000" w:rsidR="00000000" w:rsidRPr="00000000">
        <w:rPr>
          <w:rtl w:val="0"/>
        </w:rPr>
        <w:tab/>
        <w:tab/>
        <w:t xml:space="preserve">Initial Motion: Dave Skaff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90" w:firstLine="0"/>
        <w:rPr/>
      </w:pPr>
      <w:r w:rsidDel="00000000" w:rsidR="00000000" w:rsidRPr="00000000">
        <w:rPr>
          <w:rtl w:val="0"/>
        </w:rPr>
        <w:tab/>
        <w:tab/>
        <w:t xml:space="preserve">Second: Kris Nelson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90" w:firstLine="0"/>
        <w:rPr/>
      </w:pPr>
      <w:r w:rsidDel="00000000" w:rsidR="00000000" w:rsidRPr="00000000">
        <w:rPr>
          <w:rtl w:val="0"/>
        </w:rPr>
        <w:tab/>
        <w:tab/>
        <w:t xml:space="preserve">All in favor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rPr>
          <w:rFonts w:ascii="Swis721 BT" w:cs="Swis721 BT" w:eastAsia="Swis721 BT" w:hAnsi="Swis721 BT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9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2)</w:t>
        <w:tab/>
        <w:t xml:space="preserve">Discussion Items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90" w:firstLine="630"/>
        <w:rPr/>
      </w:pPr>
      <w:r w:rsidDel="00000000" w:rsidR="00000000" w:rsidRPr="00000000">
        <w:rPr>
          <w:rtl w:val="0"/>
        </w:rPr>
        <w:t xml:space="preserve">a.</w:t>
        <w:tab/>
        <w:t xml:space="preserve">Athletic Packets are now available for online submission. Paper copies are still available for anyone that needs them. 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9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9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3)</w:t>
        <w:tab/>
        <w:t xml:space="preserve">Treasurer’s Report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90" w:firstLine="630"/>
        <w:rPr/>
      </w:pPr>
      <w:r w:rsidDel="00000000" w:rsidR="00000000" w:rsidRPr="00000000">
        <w:rPr>
          <w:rtl w:val="0"/>
        </w:rPr>
        <w:t xml:space="preserve">a.</w:t>
        <w:tab/>
        <w:t xml:space="preserve">WACC fees totaling $11,700 were just paid out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9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9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4)</w:t>
        <w:tab/>
        <w:t xml:space="preserve">Old Business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90" w:firstLine="0"/>
        <w:rPr/>
      </w:pPr>
      <w:r w:rsidDel="00000000" w:rsidR="00000000" w:rsidRPr="00000000">
        <w:rPr>
          <w:rtl w:val="0"/>
        </w:rPr>
        <w:t xml:space="preserve">No old business needed attention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5)</w:t>
        <w:tab/>
        <w:t xml:space="preserve">New Business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720"/>
        <w:rPr/>
      </w:pPr>
      <w:r w:rsidDel="00000000" w:rsidR="00000000" w:rsidRPr="00000000">
        <w:rPr>
          <w:rtl w:val="0"/>
        </w:rPr>
        <w:t xml:space="preserve">None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firstLine="0"/>
        <w:rPr/>
      </w:pPr>
      <w:r w:rsidDel="00000000" w:rsidR="00000000" w:rsidRPr="00000000">
        <w:rPr>
          <w:rtl w:val="0"/>
        </w:rPr>
        <w:t xml:space="preserve">6)</w:t>
        <w:tab/>
        <w:t xml:space="preserve">Crab Feed</w:t>
        <w:br w:type="textWrapping"/>
        <w:tab/>
        <w:t xml:space="preserve">All upcoming items were discussed. Scott McKaskill printed all flyers and leaflets. 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firstLine="0"/>
        <w:rPr/>
      </w:pPr>
      <w:r w:rsidDel="00000000" w:rsidR="00000000" w:rsidRPr="00000000">
        <w:rPr/>
        <w:drawing>
          <wp:inline distB="114300" distT="114300" distL="114300" distR="114300">
            <wp:extent cx="5943600" cy="7924800"/>
            <wp:effectExtent b="0" l="0" r="0" t="0"/>
            <wp:docPr descr="01-12-17 booster meeting sign in.jpg" id="2" name="image2.jpg"/>
            <a:graphic>
              <a:graphicData uri="http://schemas.openxmlformats.org/drawingml/2006/picture">
                <pic:pic>
                  <pic:nvPicPr>
                    <pic:cNvPr descr="01-12-17 booster meeting sign in.jpg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footerReference r:id="rId8" w:type="default"/>
      <w:pgSz w:h="15840" w:w="12240"/>
      <w:pgMar w:bottom="576" w:top="432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Swis721 B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i w:val="1"/>
        <w:color w:val="666666"/>
      </w:rPr>
    </w:pPr>
    <w:r w:rsidDel="00000000" w:rsidR="00000000" w:rsidRPr="00000000">
      <w:rPr>
        <w:b w:val="1"/>
        <w:color w:val="666666"/>
        <w:rtl w:val="0"/>
      </w:rPr>
      <w:t xml:space="preserve">Attendees</w:t>
      <w:br w:type="textWrapping"/>
    </w:r>
    <w:r w:rsidDel="00000000" w:rsidR="00000000" w:rsidRPr="00000000">
      <w:rPr>
        <w:color w:val="666666"/>
        <w:rtl w:val="0"/>
      </w:rPr>
      <w:t xml:space="preserve">Board: Dave Skaff, Kris Nelson, Marie Long (Absent: Jorge Jimenez, Gladys Kathman)</w:t>
      <w:br w:type="textWrapping"/>
      <w:t xml:space="preserve">EHS Staff: Kevin Gorham, Lani Molina</w:t>
      <w:br w:type="textWrapping"/>
      <w:t xml:space="preserve">Other: see attached sign in sheet</w:t>
      <w:br w:type="textWrapping"/>
      <w:br w:type="textWrapping"/>
    </w:r>
    <w:r w:rsidDel="00000000" w:rsidR="00000000" w:rsidRPr="00000000">
      <w:rPr>
        <w:i w:val="1"/>
        <w:color w:val="666666"/>
        <w:rtl w:val="0"/>
      </w:rPr>
      <w:t xml:space="preserve">Next Athletic Booster Meeting: Feburary 13, 2017 at 6:30pm at 1400 Bar and Grill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